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3FA0" w:rsidRDefault="00077377">
      <w:pPr>
        <w:pStyle w:val="Title"/>
      </w:pPr>
      <w:r>
        <w:t>From the Board</w:t>
      </w:r>
    </w:p>
    <w:p w:rsidR="00403FA0" w:rsidRDefault="00077377">
      <w:pPr>
        <w:pStyle w:val="Heading2"/>
      </w:pPr>
      <w:r>
        <w:t>2016 Board</w:t>
      </w:r>
    </w:p>
    <w:p w:rsidR="00403FA0" w:rsidRDefault="00FA4309">
      <w:pPr>
        <w:spacing w:after="0" w:line="240" w:lineRule="auto"/>
      </w:pPr>
      <w:r>
        <w:t>______________</w:t>
      </w:r>
      <w:r w:rsidR="00077377">
        <w:t xml:space="preserve"> - President</w:t>
      </w:r>
    </w:p>
    <w:p w:rsidR="00403FA0" w:rsidRDefault="00FA4309">
      <w:pPr>
        <w:spacing w:after="0" w:line="240" w:lineRule="auto"/>
      </w:pPr>
      <w:r>
        <w:t>______________</w:t>
      </w:r>
      <w:r w:rsidR="00077377">
        <w:t xml:space="preserve"> - Vice President</w:t>
      </w:r>
    </w:p>
    <w:p w:rsidR="00403FA0" w:rsidRDefault="00FA4309">
      <w:pPr>
        <w:spacing w:after="0" w:line="240" w:lineRule="auto"/>
      </w:pPr>
      <w:r>
        <w:t>______________</w:t>
      </w:r>
      <w:r w:rsidR="00077377">
        <w:t xml:space="preserve"> - Treasurer</w:t>
      </w:r>
    </w:p>
    <w:p w:rsidR="00403FA0" w:rsidRDefault="00FA4309">
      <w:pPr>
        <w:spacing w:after="0" w:line="240" w:lineRule="auto"/>
      </w:pPr>
      <w:r>
        <w:t>______________</w:t>
      </w:r>
      <w:r w:rsidR="00077377">
        <w:t xml:space="preserve"> – Secretary</w:t>
      </w:r>
    </w:p>
    <w:p w:rsidR="00FA4309" w:rsidRDefault="00FA4309">
      <w:pPr>
        <w:spacing w:after="0" w:line="240" w:lineRule="auto"/>
      </w:pPr>
      <w:r>
        <w:t>______________</w:t>
      </w:r>
      <w:r w:rsidR="00077377">
        <w:t xml:space="preserve"> </w:t>
      </w:r>
      <w:r>
        <w:t xml:space="preserve">–Board Member </w:t>
      </w:r>
      <w:bookmarkStart w:id="0" w:name="_GoBack"/>
      <w:bookmarkEnd w:id="0"/>
      <w:r w:rsidR="004B4D6C">
        <w:t>at Large</w:t>
      </w:r>
      <w:r w:rsidR="00077377">
        <w:t xml:space="preserve"> </w:t>
      </w:r>
    </w:p>
    <w:p w:rsidR="00403FA0" w:rsidRDefault="00077377">
      <w:pPr>
        <w:pStyle w:val="Heading2"/>
      </w:pPr>
      <w:r>
        <w:t>2016 Board Support</w:t>
      </w:r>
    </w:p>
    <w:p w:rsidR="00403FA0" w:rsidRDefault="00077377">
      <w:pPr>
        <w:spacing w:after="0" w:line="240" w:lineRule="auto"/>
      </w:pPr>
      <w:r>
        <w:t xml:space="preserve">Communications – </w:t>
      </w:r>
    </w:p>
    <w:p w:rsidR="00403FA0" w:rsidRDefault="00077377">
      <w:pPr>
        <w:spacing w:after="0" w:line="240" w:lineRule="auto"/>
      </w:pPr>
      <w:r>
        <w:t xml:space="preserve">Coach Liaison – </w:t>
      </w:r>
    </w:p>
    <w:p w:rsidR="00403FA0" w:rsidRDefault="00077377">
      <w:pPr>
        <w:spacing w:after="0" w:line="240" w:lineRule="auto"/>
      </w:pPr>
      <w:r>
        <w:t xml:space="preserve">Parent Liaison – </w:t>
      </w:r>
    </w:p>
    <w:p w:rsidR="00FA4309" w:rsidRDefault="00FA4309">
      <w:pPr>
        <w:spacing w:after="0" w:line="240" w:lineRule="auto"/>
      </w:pPr>
      <w:r>
        <w:t xml:space="preserve">Apparel – </w:t>
      </w:r>
    </w:p>
    <w:p w:rsidR="00FA4309" w:rsidRDefault="00FA4309">
      <w:pPr>
        <w:spacing w:after="0" w:line="240" w:lineRule="auto"/>
      </w:pPr>
      <w:r>
        <w:t>Planning</w:t>
      </w:r>
    </w:p>
    <w:p w:rsidR="003A7B75" w:rsidRDefault="003A7B75" w:rsidP="003A7B75">
      <w:pPr>
        <w:pStyle w:val="Heading2"/>
      </w:pPr>
      <w:r>
        <w:t>Committees</w:t>
      </w:r>
    </w:p>
    <w:p w:rsidR="00403FA0" w:rsidRDefault="00077377">
      <w:pPr>
        <w:spacing w:after="0" w:line="240" w:lineRule="auto"/>
      </w:pPr>
      <w:r>
        <w:t xml:space="preserve">Ways and Means - </w:t>
      </w:r>
    </w:p>
    <w:p w:rsidR="003A7B75" w:rsidRDefault="00FA4309">
      <w:pPr>
        <w:spacing w:after="0" w:line="240" w:lineRule="auto"/>
      </w:pPr>
      <w:r>
        <w:t xml:space="preserve">Nominating - </w:t>
      </w:r>
      <w:r w:rsidR="003A7B75">
        <w:t xml:space="preserve"> </w:t>
      </w:r>
    </w:p>
    <w:p w:rsidR="00403FA0" w:rsidRDefault="00403FA0">
      <w:pPr>
        <w:spacing w:after="0" w:line="240" w:lineRule="auto"/>
      </w:pPr>
    </w:p>
    <w:p w:rsidR="00403FA0" w:rsidRDefault="00FA4309">
      <w:pPr>
        <w:spacing w:after="0" w:line="240" w:lineRule="auto"/>
      </w:pPr>
      <w:r>
        <w:t xml:space="preserve">Summary of </w:t>
      </w:r>
      <w:r w:rsidR="00077377">
        <w:t xml:space="preserve">Board </w:t>
      </w:r>
      <w:r>
        <w:t>activities (Examples)</w:t>
      </w:r>
    </w:p>
    <w:p w:rsidR="00403FA0" w:rsidRDefault="00077377">
      <w:pPr>
        <w:pStyle w:val="Heading2"/>
      </w:pPr>
      <w:r>
        <w:t>Parent Code of Conduct</w:t>
      </w:r>
    </w:p>
    <w:p w:rsidR="00403FA0" w:rsidRDefault="00077377">
      <w:bookmarkStart w:id="1" w:name="h.gjdgxs" w:colFirst="0" w:colLast="0"/>
      <w:bookmarkEnd w:id="1"/>
      <w:r>
        <w:t xml:space="preserve">Note that all members are to adhere to the parent code of conduct found in the 2015-16 Handbook and Safe Sport under USA Swimming. </w:t>
      </w:r>
    </w:p>
    <w:p w:rsidR="00403FA0" w:rsidRDefault="00077377">
      <w:pPr>
        <w:pStyle w:val="Heading2"/>
      </w:pPr>
      <w:r>
        <w:t>Independent Audit</w:t>
      </w:r>
    </w:p>
    <w:p w:rsidR="00403FA0" w:rsidRDefault="00077377">
      <w:pPr>
        <w:spacing w:after="0" w:line="240" w:lineRule="auto"/>
      </w:pPr>
      <w:r>
        <w:t xml:space="preserve">Audit conducted by third party. Financials are heathy, all taxes and obligations paid. </w:t>
      </w:r>
      <w:proofErr w:type="gramStart"/>
      <w:r>
        <w:t>$120K in the bank.</w:t>
      </w:r>
      <w:proofErr w:type="gramEnd"/>
      <w:r>
        <w:t xml:space="preserve"> An issue from 2014 unfiled paper work resulting in a tax bill is being investigated.</w:t>
      </w:r>
    </w:p>
    <w:p w:rsidR="00403FA0" w:rsidRDefault="00077377">
      <w:pPr>
        <w:pStyle w:val="Heading2"/>
      </w:pPr>
      <w:r>
        <w:t>Legal</w:t>
      </w:r>
    </w:p>
    <w:p w:rsidR="00403FA0" w:rsidRDefault="00077377">
      <w:pPr>
        <w:spacing w:after="0" w:line="240" w:lineRule="auto"/>
      </w:pPr>
      <w:r>
        <w:t>All policy reviewed by Legal department and correct</w:t>
      </w:r>
    </w:p>
    <w:p w:rsidR="00403FA0" w:rsidRDefault="00077377">
      <w:pPr>
        <w:spacing w:after="0" w:line="240" w:lineRule="auto"/>
      </w:pPr>
      <w:r>
        <w:t>All insurance is up to date; the board of Directors, the Staff, and club are covered.</w:t>
      </w:r>
    </w:p>
    <w:p w:rsidR="00403FA0" w:rsidRDefault="00077377">
      <w:pPr>
        <w:pStyle w:val="Heading2"/>
      </w:pPr>
      <w:r>
        <w:t>Coaches</w:t>
      </w:r>
    </w:p>
    <w:p w:rsidR="00403FA0" w:rsidRDefault="00077377">
      <w:pPr>
        <w:spacing w:after="0" w:line="240" w:lineRule="auto"/>
      </w:pPr>
      <w:r>
        <w:t>Contracts are in place, span of control improved, and policy in place</w:t>
      </w:r>
    </w:p>
    <w:p w:rsidR="00403FA0" w:rsidRDefault="00077377">
      <w:pPr>
        <w:pStyle w:val="Heading2"/>
      </w:pPr>
      <w:r>
        <w:t>Business Model</w:t>
      </w:r>
    </w:p>
    <w:p w:rsidR="00403FA0" w:rsidRDefault="00077377">
      <w:pPr>
        <w:spacing w:after="0" w:line="240" w:lineRule="auto"/>
      </w:pPr>
      <w:r>
        <w:t>Sharkeez (Learn to swim) program is expected to be continued in 2016</w:t>
      </w:r>
    </w:p>
    <w:p w:rsidR="00403FA0" w:rsidRDefault="00077377">
      <w:pPr>
        <w:spacing w:after="0" w:line="240" w:lineRule="auto"/>
      </w:pPr>
      <w:r>
        <w:t>Sharklet (Non-Competitive swim) is expected to be continued in 2016</w:t>
      </w:r>
    </w:p>
    <w:p w:rsidR="00403FA0" w:rsidRDefault="00077377">
      <w:pPr>
        <w:spacing w:after="0" w:line="240" w:lineRule="auto"/>
      </w:pPr>
      <w:r>
        <w:t>TMEC Trademark application submitted, logo is TMEC’s trademark</w:t>
      </w:r>
    </w:p>
    <w:p w:rsidR="00403FA0" w:rsidRDefault="00077377">
      <w:pPr>
        <w:spacing w:after="0" w:line="240" w:lineRule="auto"/>
      </w:pPr>
      <w:r>
        <w:t xml:space="preserve">TMEC is now .org (Organization) </w:t>
      </w:r>
      <w:proofErr w:type="gramStart"/>
      <w:r>
        <w:t>Better</w:t>
      </w:r>
      <w:proofErr w:type="gramEnd"/>
      <w:r>
        <w:t xml:space="preserve"> for corporate image and gaining sponsorship and donations</w:t>
      </w:r>
    </w:p>
    <w:p w:rsidR="00403FA0" w:rsidRDefault="00077377">
      <w:pPr>
        <w:spacing w:after="0" w:line="240" w:lineRule="auto"/>
      </w:pPr>
      <w:r>
        <w:t>Budget complete</w:t>
      </w:r>
    </w:p>
    <w:p w:rsidR="00403FA0" w:rsidRDefault="00077377">
      <w:pPr>
        <w:spacing w:after="0" w:line="240" w:lineRule="auto"/>
      </w:pPr>
      <w:r>
        <w:t>Business plan completed</w:t>
      </w:r>
    </w:p>
    <w:p w:rsidR="00403FA0" w:rsidRDefault="00077377">
      <w:pPr>
        <w:spacing w:after="0" w:line="240" w:lineRule="auto"/>
      </w:pPr>
      <w:r>
        <w:t>Business license renewed</w:t>
      </w:r>
    </w:p>
    <w:p w:rsidR="00403FA0" w:rsidRDefault="00403FA0">
      <w:pPr>
        <w:pStyle w:val="Heading2"/>
      </w:pPr>
    </w:p>
    <w:p w:rsidR="00403FA0" w:rsidRDefault="00077377">
      <w:pPr>
        <w:pStyle w:val="Heading2"/>
      </w:pPr>
      <w:r>
        <w:t>Approved Policy</w:t>
      </w:r>
    </w:p>
    <w:p w:rsidR="00403FA0" w:rsidRDefault="00077377">
      <w:pPr>
        <w:spacing w:after="0" w:line="240" w:lineRule="auto"/>
      </w:pPr>
      <w:r>
        <w:t>Conflict of Interest</w:t>
      </w:r>
    </w:p>
    <w:p w:rsidR="00403FA0" w:rsidRDefault="00077377">
      <w:pPr>
        <w:spacing w:after="0" w:line="240" w:lineRule="auto"/>
      </w:pPr>
      <w:r>
        <w:t>Fundraising</w:t>
      </w:r>
    </w:p>
    <w:p w:rsidR="00403FA0" w:rsidRDefault="00077377">
      <w:pPr>
        <w:spacing w:after="0" w:line="240" w:lineRule="auto"/>
      </w:pPr>
      <w:r>
        <w:t>Financial Policy</w:t>
      </w:r>
    </w:p>
    <w:p w:rsidR="00403FA0" w:rsidRDefault="00077377">
      <w:pPr>
        <w:pStyle w:val="Heading2"/>
      </w:pPr>
      <w:r>
        <w:t>Anticipated approval</w:t>
      </w:r>
    </w:p>
    <w:p w:rsidR="00403FA0" w:rsidRDefault="00077377">
      <w:pPr>
        <w:spacing w:after="0" w:line="240" w:lineRule="auto"/>
      </w:pPr>
      <w:r>
        <w:t xml:space="preserve">Electronic Communication </w:t>
      </w:r>
    </w:p>
    <w:p w:rsidR="00403FA0" w:rsidRDefault="00077377">
      <w:pPr>
        <w:spacing w:after="0" w:line="240" w:lineRule="auto"/>
      </w:pPr>
      <w:r>
        <w:t xml:space="preserve">Coaches Swim Club Travel </w:t>
      </w:r>
    </w:p>
    <w:p w:rsidR="00403FA0" w:rsidRDefault="00077377">
      <w:pPr>
        <w:spacing w:after="0" w:line="240" w:lineRule="auto"/>
      </w:pPr>
      <w:r>
        <w:t xml:space="preserve">Swimmers Travel </w:t>
      </w:r>
    </w:p>
    <w:p w:rsidR="00403FA0" w:rsidRDefault="00077377">
      <w:pPr>
        <w:spacing w:after="0" w:line="240" w:lineRule="auto"/>
      </w:pPr>
      <w:r>
        <w:t xml:space="preserve">Concussion </w:t>
      </w:r>
    </w:p>
    <w:p w:rsidR="00403FA0" w:rsidRDefault="00077377">
      <w:pPr>
        <w:spacing w:after="0" w:line="240" w:lineRule="auto"/>
      </w:pPr>
      <w:r>
        <w:t>Media Release Disclaimer</w:t>
      </w:r>
    </w:p>
    <w:p w:rsidR="00403FA0" w:rsidRDefault="00077377">
      <w:pPr>
        <w:spacing w:after="0" w:line="240" w:lineRule="auto"/>
      </w:pPr>
      <w:r>
        <w:t>Mandatory Fundraising and amount</w:t>
      </w:r>
    </w:p>
    <w:p w:rsidR="00403FA0" w:rsidRDefault="00077377">
      <w:pPr>
        <w:spacing w:after="0" w:line="240" w:lineRule="auto"/>
      </w:pPr>
      <w:r>
        <w:t xml:space="preserve">Bullying </w:t>
      </w:r>
    </w:p>
    <w:p w:rsidR="00403FA0" w:rsidRDefault="00077377">
      <w:pPr>
        <w:spacing w:after="0" w:line="240" w:lineRule="auto"/>
      </w:pPr>
      <w:r>
        <w:t xml:space="preserve">Handbook </w:t>
      </w:r>
    </w:p>
    <w:p w:rsidR="00403FA0" w:rsidRDefault="00403FA0">
      <w:pPr>
        <w:spacing w:after="0" w:line="240" w:lineRule="auto"/>
      </w:pPr>
    </w:p>
    <w:p w:rsidR="00403FA0" w:rsidRDefault="00077377">
      <w:pPr>
        <w:spacing w:after="0" w:line="240" w:lineRule="auto"/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Media Launched</w:t>
      </w:r>
      <w:r>
        <w:t xml:space="preserve"> </w:t>
      </w:r>
    </w:p>
    <w:p w:rsidR="00403FA0" w:rsidRDefault="00077377">
      <w:pPr>
        <w:spacing w:after="0" w:line="240" w:lineRule="auto"/>
      </w:pPr>
      <w:r>
        <w:t>ENewsLetter</w:t>
      </w:r>
    </w:p>
    <w:p w:rsidR="00403FA0" w:rsidRDefault="00077377">
      <w:pPr>
        <w:spacing w:after="0" w:line="240" w:lineRule="auto"/>
      </w:pPr>
      <w:r>
        <w:t>Public Facebook (Advertising &amp; Marketing)</w:t>
      </w:r>
    </w:p>
    <w:p w:rsidR="00403FA0" w:rsidRDefault="00077377">
      <w:pPr>
        <w:spacing w:after="0" w:line="240" w:lineRule="auto"/>
      </w:pPr>
      <w:r>
        <w:t>Coming soon Website</w:t>
      </w:r>
    </w:p>
    <w:p w:rsidR="00403FA0" w:rsidRDefault="00403FA0">
      <w:pPr>
        <w:pStyle w:val="Heading2"/>
        <w:spacing w:before="0"/>
      </w:pPr>
    </w:p>
    <w:p w:rsidR="00403FA0" w:rsidRDefault="00077377">
      <w:pPr>
        <w:pStyle w:val="Heading2"/>
        <w:spacing w:before="0"/>
      </w:pPr>
      <w:r>
        <w:t>Senior National trip (Florida)</w:t>
      </w:r>
    </w:p>
    <w:p w:rsidR="00403FA0" w:rsidRDefault="00077377">
      <w:pPr>
        <w:spacing w:after="0"/>
      </w:pPr>
      <w:r>
        <w:t xml:space="preserve">(8) Swimmers qualify to compete at this level. </w:t>
      </w:r>
      <w:proofErr w:type="gramStart"/>
      <w:r>
        <w:t>Exposer with Colleges and Scouts.</w:t>
      </w:r>
      <w:proofErr w:type="gramEnd"/>
    </w:p>
    <w:p w:rsidR="00403FA0" w:rsidRDefault="00403FA0">
      <w:pPr>
        <w:pStyle w:val="Heading2"/>
        <w:spacing w:before="0"/>
      </w:pPr>
    </w:p>
    <w:p w:rsidR="00403FA0" w:rsidRDefault="00077377">
      <w:pPr>
        <w:pStyle w:val="Heading2"/>
        <w:spacing w:before="0"/>
      </w:pPr>
      <w:r>
        <w:t>Meetings</w:t>
      </w:r>
    </w:p>
    <w:p w:rsidR="00403FA0" w:rsidRDefault="00077377">
      <w:pPr>
        <w:spacing w:after="0"/>
      </w:pPr>
      <w:r>
        <w:t>Feb 22nd: Open meeting (Normal board meeting moved to following Monday due to Holiday</w:t>
      </w:r>
    </w:p>
    <w:p w:rsidR="00403FA0" w:rsidRDefault="00077377">
      <w:pPr>
        <w:spacing w:after="0"/>
      </w:pPr>
      <w:r>
        <w:t>Agenda: Club status, meet and inform Group Parent and members attending</w:t>
      </w:r>
    </w:p>
    <w:p w:rsidR="00403FA0" w:rsidRDefault="00403FA0">
      <w:pPr>
        <w:spacing w:after="0"/>
      </w:pPr>
    </w:p>
    <w:p w:rsidR="00403FA0" w:rsidRDefault="00077377">
      <w:pPr>
        <w:spacing w:after="0"/>
      </w:pPr>
      <w:r>
        <w:t>Meet &amp; Greet pending after the 27th: A mandatory membership meeting is to take place.</w:t>
      </w:r>
    </w:p>
    <w:p w:rsidR="00403FA0" w:rsidRDefault="00077377">
      <w:pPr>
        <w:spacing w:after="0"/>
      </w:pPr>
      <w:r>
        <w:t>Agenda:  Club info, re-registration, Meet &amp; Greet the Board, Staff &amp; Group Parents</w:t>
      </w:r>
    </w:p>
    <w:sectPr w:rsidR="00403F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3FA0"/>
    <w:rsid w:val="00077377"/>
    <w:rsid w:val="003A7B75"/>
    <w:rsid w:val="00403FA0"/>
    <w:rsid w:val="004B4D6C"/>
    <w:rsid w:val="00FA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TMEC Corporate</cp:lastModifiedBy>
  <cp:revision>3</cp:revision>
  <dcterms:created xsi:type="dcterms:W3CDTF">2017-01-05T05:28:00Z</dcterms:created>
  <dcterms:modified xsi:type="dcterms:W3CDTF">2017-01-05T05:28:00Z</dcterms:modified>
</cp:coreProperties>
</file>